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B8E32" w14:textId="77777777" w:rsidR="00F765BC" w:rsidRPr="00E67053" w:rsidRDefault="00E67053" w:rsidP="00E67053">
      <w:pPr>
        <w:pStyle w:val="Title"/>
        <w:ind w:left="1" w:hanging="3"/>
        <w:rPr>
          <w:rFonts w:asciiTheme="majorHAnsi" w:hAnsiTheme="majorHAnsi" w:cstheme="majorHAnsi"/>
          <w:b w:val="0"/>
          <w:sz w:val="32"/>
          <w:szCs w:val="32"/>
        </w:rPr>
      </w:pPr>
      <w:r w:rsidRPr="00E67053">
        <w:rPr>
          <w:rFonts w:asciiTheme="majorHAnsi" w:hAnsiTheme="majorHAnsi" w:cstheme="majorHAnsi"/>
          <w:b w:val="0"/>
          <w:sz w:val="32"/>
          <w:szCs w:val="32"/>
        </w:rPr>
        <w:t>All-City Marching Festival Performance – Parent information</w:t>
      </w:r>
    </w:p>
    <w:p w14:paraId="0F8AF0C7" w14:textId="77777777" w:rsidR="00F765BC" w:rsidRPr="00E67053" w:rsidRDefault="00DC4179" w:rsidP="00E67053">
      <w:pPr>
        <w:pStyle w:val="Subtitle"/>
        <w:ind w:left="0" w:hanging="2"/>
        <w:rPr>
          <w:rFonts w:asciiTheme="majorHAnsi" w:hAnsiTheme="majorHAnsi" w:cstheme="majorHAnsi"/>
          <w:b w:val="0"/>
        </w:rPr>
      </w:pPr>
      <w:r>
        <w:rPr>
          <w:rFonts w:asciiTheme="majorHAnsi" w:hAnsiTheme="majorHAnsi" w:cstheme="majorHAnsi"/>
          <w:b w:val="0"/>
        </w:rPr>
        <w:t>Friday, Sept. 26</w:t>
      </w:r>
      <w:r w:rsidRPr="00DC4179">
        <w:rPr>
          <w:rFonts w:asciiTheme="majorHAnsi" w:hAnsiTheme="majorHAnsi" w:cstheme="majorHAnsi"/>
          <w:b w:val="0"/>
          <w:vertAlign w:val="superscript"/>
        </w:rPr>
        <w:t>th</w:t>
      </w:r>
      <w:r>
        <w:rPr>
          <w:rFonts w:asciiTheme="majorHAnsi" w:hAnsiTheme="majorHAnsi" w:cstheme="majorHAnsi"/>
          <w:b w:val="0"/>
        </w:rPr>
        <w:t xml:space="preserve"> 2025</w:t>
      </w:r>
    </w:p>
    <w:p w14:paraId="6043C940" w14:textId="77777777" w:rsidR="00F765BC" w:rsidRPr="00E67053" w:rsidRDefault="00E67053" w:rsidP="00E67053">
      <w:pPr>
        <w:pStyle w:val="Heading1"/>
        <w:ind w:left="0" w:hanging="2"/>
        <w:rPr>
          <w:rFonts w:asciiTheme="majorHAnsi" w:hAnsiTheme="majorHAnsi" w:cstheme="majorHAnsi"/>
          <w:b w:val="0"/>
        </w:rPr>
      </w:pPr>
      <w:r w:rsidRPr="00E67053">
        <w:rPr>
          <w:rFonts w:asciiTheme="majorHAnsi" w:hAnsiTheme="majorHAnsi" w:cstheme="majorHAnsi"/>
          <w:b w:val="0"/>
        </w:rPr>
        <w:t xml:space="preserve"> Valley Stadium</w:t>
      </w:r>
    </w:p>
    <w:p w14:paraId="238C769E" w14:textId="77777777" w:rsidR="00DC4179" w:rsidRDefault="00DC4179">
      <w:pPr>
        <w:pStyle w:val="Normal1"/>
        <w:jc w:val="center"/>
        <w:rPr>
          <w:rFonts w:asciiTheme="majorHAnsi" w:eastAsia="Bookman Old Style" w:hAnsiTheme="majorHAnsi" w:cstheme="majorHAnsi"/>
        </w:rPr>
      </w:pPr>
      <w:r>
        <w:rPr>
          <w:rFonts w:asciiTheme="majorHAnsi" w:eastAsia="Bookman Old Style" w:hAnsiTheme="majorHAnsi" w:cstheme="majorHAnsi"/>
        </w:rPr>
        <w:t>(7:30 kickoff schedule)</w:t>
      </w:r>
    </w:p>
    <w:p w14:paraId="5EAF411F" w14:textId="77777777" w:rsidR="00F765BC" w:rsidRPr="00E67053" w:rsidRDefault="00DC4179">
      <w:pPr>
        <w:pStyle w:val="Normal1"/>
        <w:jc w:val="center"/>
        <w:rPr>
          <w:rFonts w:asciiTheme="majorHAnsi" w:eastAsia="Bookman Old Style" w:hAnsiTheme="majorHAnsi" w:cstheme="majorHAnsi"/>
        </w:rPr>
      </w:pPr>
      <w:r>
        <w:rPr>
          <w:rFonts w:asciiTheme="majorHAnsi" w:eastAsia="Bookman Old Style" w:hAnsiTheme="majorHAnsi" w:cstheme="majorHAnsi"/>
        </w:rPr>
        <w:t>6:15 Arrival, 6:3</w:t>
      </w:r>
      <w:r w:rsidR="00E67053" w:rsidRPr="00E67053">
        <w:rPr>
          <w:rFonts w:asciiTheme="majorHAnsi" w:eastAsia="Bookman Old Style" w:hAnsiTheme="majorHAnsi" w:cstheme="majorHAnsi"/>
        </w:rPr>
        <w:t xml:space="preserve">0 pm rehearsal, </w:t>
      </w:r>
      <w:r>
        <w:rPr>
          <w:rFonts w:asciiTheme="majorHAnsi" w:eastAsia="Bookman Old Style" w:hAnsiTheme="majorHAnsi" w:cstheme="majorHAnsi"/>
        </w:rPr>
        <w:t>7:15pm</w:t>
      </w:r>
      <w:r w:rsidR="00E67053" w:rsidRPr="00E67053">
        <w:rPr>
          <w:rFonts w:asciiTheme="majorHAnsi" w:eastAsia="Bookman Old Style" w:hAnsiTheme="majorHAnsi" w:cstheme="majorHAnsi"/>
        </w:rPr>
        <w:t xml:space="preserve"> “pregame” performance</w:t>
      </w:r>
    </w:p>
    <w:p w14:paraId="0462252C" w14:textId="77777777" w:rsidR="00F765BC" w:rsidRPr="00E67053" w:rsidRDefault="00F765BC">
      <w:pPr>
        <w:pStyle w:val="Normal1"/>
        <w:jc w:val="center"/>
        <w:rPr>
          <w:rFonts w:asciiTheme="majorHAnsi" w:eastAsia="Bookman Old Style" w:hAnsiTheme="majorHAnsi" w:cstheme="majorHAnsi"/>
          <w:sz w:val="16"/>
          <w:szCs w:val="16"/>
        </w:rPr>
      </w:pPr>
    </w:p>
    <w:p w14:paraId="4438B378" w14:textId="77777777" w:rsidR="00F765BC" w:rsidRPr="00E67053" w:rsidRDefault="00F765BC">
      <w:pPr>
        <w:pStyle w:val="Normal1"/>
        <w:jc w:val="center"/>
        <w:rPr>
          <w:rFonts w:asciiTheme="majorHAnsi" w:eastAsia="Bookman Old Style" w:hAnsiTheme="majorHAnsi" w:cstheme="majorHAnsi"/>
          <w:sz w:val="16"/>
          <w:szCs w:val="16"/>
        </w:rPr>
      </w:pPr>
    </w:p>
    <w:p w14:paraId="4E49DC0F" w14:textId="77777777" w:rsidR="00F765BC" w:rsidRPr="00E67053" w:rsidRDefault="00E67053">
      <w:pPr>
        <w:pStyle w:val="Normal1"/>
        <w:ind w:left="720"/>
        <w:rPr>
          <w:rFonts w:asciiTheme="majorHAnsi" w:eastAsia="Bookman Old Style" w:hAnsiTheme="majorHAnsi" w:cstheme="majorHAnsi"/>
          <w:sz w:val="20"/>
          <w:szCs w:val="20"/>
        </w:rPr>
      </w:pPr>
      <w:r w:rsidRPr="00E67053">
        <w:rPr>
          <w:rFonts w:asciiTheme="majorHAnsi" w:eastAsia="Bookman Old Style" w:hAnsiTheme="majorHAnsi" w:cstheme="majorHAnsi"/>
          <w:sz w:val="20"/>
          <w:szCs w:val="20"/>
        </w:rPr>
        <w:t>Valley Stadium is located at the corner of Fuller Road and George M. Mills Civic Parkway in West Des Moines.</w:t>
      </w:r>
    </w:p>
    <w:p w14:paraId="028C00A6" w14:textId="77777777" w:rsidR="006E7EC1" w:rsidRDefault="006E7EC1" w:rsidP="006E7EC1">
      <w:pPr>
        <w:pStyle w:val="Normal1"/>
        <w:rPr>
          <w:rFonts w:asciiTheme="majorHAnsi" w:eastAsia="Bookman Old Style" w:hAnsiTheme="majorHAnsi" w:cstheme="majorHAnsi"/>
          <w:sz w:val="20"/>
          <w:szCs w:val="20"/>
        </w:rPr>
      </w:pPr>
    </w:p>
    <w:p w14:paraId="50018192" w14:textId="77777777" w:rsidR="006E7EC1" w:rsidRDefault="006E7EC1" w:rsidP="006E7EC1">
      <w:pPr>
        <w:pStyle w:val="Normal1"/>
        <w:numPr>
          <w:ilvl w:val="0"/>
          <w:numId w:val="1"/>
        </w:numPr>
        <w:rPr>
          <w:rFonts w:asciiTheme="majorHAnsi" w:eastAsia="Bookman Old Style" w:hAnsiTheme="majorHAnsi" w:cstheme="majorHAnsi"/>
          <w:sz w:val="20"/>
          <w:szCs w:val="20"/>
        </w:rPr>
      </w:pPr>
      <w:r>
        <w:rPr>
          <w:rFonts w:asciiTheme="majorHAnsi" w:eastAsia="Bookman Old Style" w:hAnsiTheme="majorHAnsi" w:cstheme="majorHAnsi"/>
          <w:sz w:val="20"/>
          <w:szCs w:val="20"/>
        </w:rPr>
        <w:t xml:space="preserve">Students/parents can </w:t>
      </w:r>
      <w:proofErr w:type="spellStart"/>
      <w:r>
        <w:rPr>
          <w:rFonts w:asciiTheme="majorHAnsi" w:eastAsia="Bookman Old Style" w:hAnsiTheme="majorHAnsi" w:cstheme="majorHAnsi"/>
          <w:sz w:val="20"/>
          <w:szCs w:val="20"/>
        </w:rPr>
        <w:t>dropoff</w:t>
      </w:r>
      <w:proofErr w:type="spellEnd"/>
      <w:r>
        <w:rPr>
          <w:rFonts w:asciiTheme="majorHAnsi" w:eastAsia="Bookman Old Style" w:hAnsiTheme="majorHAnsi" w:cstheme="majorHAnsi"/>
          <w:sz w:val="20"/>
          <w:szCs w:val="20"/>
        </w:rPr>
        <w:t xml:space="preserve"> and park at either Jordan Creek Elementary, City Hall, or Valley </w:t>
      </w:r>
      <w:proofErr w:type="spellStart"/>
      <w:r>
        <w:rPr>
          <w:rFonts w:asciiTheme="majorHAnsi" w:eastAsia="Bookman Old Style" w:hAnsiTheme="majorHAnsi" w:cstheme="majorHAnsi"/>
          <w:sz w:val="20"/>
          <w:szCs w:val="20"/>
        </w:rPr>
        <w:t>Southwoods</w:t>
      </w:r>
      <w:proofErr w:type="spellEnd"/>
      <w:r>
        <w:rPr>
          <w:rFonts w:asciiTheme="majorHAnsi" w:eastAsia="Bookman Old Style" w:hAnsiTheme="majorHAnsi" w:cstheme="majorHAnsi"/>
          <w:sz w:val="20"/>
          <w:szCs w:val="20"/>
        </w:rPr>
        <w:t xml:space="preserve">, and students should proceed to the NE corner of the stadium via Sidewalk. The lot directly north of the stadium will be restricted and access will not be available.  Please plan ahead and arrive well ahead of the 6:00 rehearsal.  The walk from Jordan Creek will take about 10 minutes.  </w:t>
      </w:r>
    </w:p>
    <w:p w14:paraId="64D4B0C1" w14:textId="77777777" w:rsidR="00F765BC" w:rsidRPr="00E67053" w:rsidRDefault="00F765BC">
      <w:pPr>
        <w:pStyle w:val="Normal1"/>
        <w:rPr>
          <w:rFonts w:asciiTheme="majorHAnsi" w:eastAsia="Bookman Old Style" w:hAnsiTheme="majorHAnsi" w:cstheme="majorHAnsi"/>
          <w:sz w:val="20"/>
          <w:szCs w:val="20"/>
        </w:rPr>
      </w:pPr>
    </w:p>
    <w:p w14:paraId="4E8DD07A" w14:textId="77777777" w:rsidR="00F765BC" w:rsidRPr="00E67053" w:rsidRDefault="00E67053">
      <w:pPr>
        <w:pStyle w:val="Normal1"/>
        <w:numPr>
          <w:ilvl w:val="0"/>
          <w:numId w:val="1"/>
        </w:numPr>
        <w:rPr>
          <w:rFonts w:asciiTheme="majorHAnsi" w:eastAsia="Bookman Old Style" w:hAnsiTheme="majorHAnsi" w:cstheme="majorHAnsi"/>
          <w:sz w:val="20"/>
          <w:szCs w:val="20"/>
        </w:rPr>
      </w:pPr>
      <w:r w:rsidRPr="00E67053">
        <w:rPr>
          <w:rFonts w:asciiTheme="majorHAnsi" w:eastAsia="Bookman Old Style" w:hAnsiTheme="majorHAnsi" w:cstheme="majorHAnsi"/>
          <w:sz w:val="20"/>
          <w:szCs w:val="20"/>
        </w:rPr>
        <w:t xml:space="preserve">Instrument cases should be </w:t>
      </w:r>
      <w:r w:rsidRPr="00E67053">
        <w:rPr>
          <w:rFonts w:asciiTheme="majorHAnsi" w:eastAsia="Bookman Old Style" w:hAnsiTheme="majorHAnsi" w:cstheme="majorHAnsi"/>
          <w:sz w:val="20"/>
          <w:szCs w:val="20"/>
          <w:u w:val="single"/>
        </w:rPr>
        <w:t xml:space="preserve">left in cars or with parents attending the game. </w:t>
      </w:r>
      <w:r w:rsidRPr="00E67053">
        <w:rPr>
          <w:rFonts w:asciiTheme="majorHAnsi" w:eastAsia="Bookman Old Style" w:hAnsiTheme="majorHAnsi" w:cstheme="majorHAnsi"/>
          <w:sz w:val="20"/>
          <w:szCs w:val="20"/>
        </w:rPr>
        <w:t xml:space="preserve"> All-City Band Members should avoid placing cases or possessions with the Dowling equipment as   </w:t>
      </w:r>
    </w:p>
    <w:p w14:paraId="3183B588" w14:textId="77777777" w:rsidR="00F765BC" w:rsidRPr="00E67053" w:rsidRDefault="00E67053">
      <w:pPr>
        <w:pStyle w:val="Normal1"/>
        <w:ind w:left="750"/>
        <w:rPr>
          <w:rFonts w:asciiTheme="majorHAnsi" w:eastAsia="Bookman Old Style" w:hAnsiTheme="majorHAnsi" w:cstheme="majorHAnsi"/>
          <w:sz w:val="20"/>
          <w:szCs w:val="20"/>
        </w:rPr>
      </w:pPr>
      <w:r w:rsidRPr="00E67053">
        <w:rPr>
          <w:rFonts w:asciiTheme="majorHAnsi" w:eastAsia="Bookman Old Style" w:hAnsiTheme="majorHAnsi" w:cstheme="majorHAnsi"/>
          <w:sz w:val="20"/>
          <w:szCs w:val="20"/>
        </w:rPr>
        <w:t>The dressing and equipment area used by Dowling is very small, crowded, and unsecured.</w:t>
      </w:r>
    </w:p>
    <w:p w14:paraId="24D7FAC0" w14:textId="77777777" w:rsidR="00F765BC" w:rsidRPr="00E67053" w:rsidRDefault="00F765BC">
      <w:pPr>
        <w:pStyle w:val="Normal1"/>
        <w:rPr>
          <w:rFonts w:asciiTheme="majorHAnsi" w:eastAsia="Bookman Old Style" w:hAnsiTheme="majorHAnsi" w:cstheme="majorHAnsi"/>
          <w:sz w:val="20"/>
          <w:szCs w:val="20"/>
        </w:rPr>
      </w:pPr>
    </w:p>
    <w:p w14:paraId="0CBB5126" w14:textId="77777777" w:rsidR="00F765BC" w:rsidRPr="00E67053" w:rsidRDefault="00E67053">
      <w:pPr>
        <w:pStyle w:val="Normal1"/>
        <w:numPr>
          <w:ilvl w:val="0"/>
          <w:numId w:val="1"/>
        </w:numPr>
        <w:rPr>
          <w:rFonts w:asciiTheme="majorHAnsi" w:eastAsia="Bookman Old Style" w:hAnsiTheme="majorHAnsi" w:cstheme="majorHAnsi"/>
          <w:sz w:val="20"/>
          <w:szCs w:val="20"/>
        </w:rPr>
      </w:pPr>
      <w:r w:rsidRPr="00E67053">
        <w:rPr>
          <w:rFonts w:asciiTheme="majorHAnsi" w:eastAsia="Bookman Old Style" w:hAnsiTheme="majorHAnsi" w:cstheme="majorHAnsi"/>
          <w:sz w:val="20"/>
          <w:szCs w:val="20"/>
        </w:rPr>
        <w:t xml:space="preserve">Parents wishing to view the performance must enter through the North West ticketing gate and sit on the home (west) side in the upper deck. </w:t>
      </w:r>
      <w:r w:rsidR="00DC4179" w:rsidRPr="001B6F32">
        <w:rPr>
          <w:rFonts w:asciiTheme="majorHAnsi" w:eastAsia="Bookman Old Style" w:hAnsiTheme="majorHAnsi" w:cstheme="majorHAnsi"/>
          <w:sz w:val="20"/>
          <w:szCs w:val="20"/>
        </w:rPr>
        <w:t>Tickets for the game are $</w:t>
      </w:r>
      <w:proofErr w:type="gramStart"/>
      <w:r w:rsidR="00DC4179" w:rsidRPr="001B6F32">
        <w:rPr>
          <w:rFonts w:asciiTheme="majorHAnsi" w:eastAsia="Bookman Old Style" w:hAnsiTheme="majorHAnsi" w:cstheme="majorHAnsi"/>
          <w:sz w:val="20"/>
          <w:szCs w:val="20"/>
        </w:rPr>
        <w:t xml:space="preserve">10 </w:t>
      </w:r>
      <w:r w:rsidRPr="001B6F32">
        <w:rPr>
          <w:rFonts w:asciiTheme="majorHAnsi" w:eastAsia="Bookman Old Style" w:hAnsiTheme="majorHAnsi" w:cstheme="majorHAnsi"/>
          <w:sz w:val="20"/>
          <w:szCs w:val="20"/>
        </w:rPr>
        <w:t xml:space="preserve"> for</w:t>
      </w:r>
      <w:proofErr w:type="gramEnd"/>
      <w:r w:rsidRPr="001B6F32">
        <w:rPr>
          <w:rFonts w:asciiTheme="majorHAnsi" w:eastAsia="Bookman Old Style" w:hAnsiTheme="majorHAnsi" w:cstheme="majorHAnsi"/>
          <w:sz w:val="20"/>
          <w:szCs w:val="20"/>
        </w:rPr>
        <w:t xml:space="preserve"> adults.</w:t>
      </w:r>
      <w:r w:rsidR="001B6F32">
        <w:rPr>
          <w:rFonts w:asciiTheme="majorHAnsi" w:eastAsia="Bookman Old Style" w:hAnsiTheme="majorHAnsi" w:cstheme="majorHAnsi"/>
          <w:sz w:val="20"/>
          <w:szCs w:val="20"/>
        </w:rPr>
        <w:t xml:space="preserve"> </w:t>
      </w:r>
      <w:r w:rsidRPr="00E67053">
        <w:rPr>
          <w:rFonts w:asciiTheme="majorHAnsi" w:eastAsia="Bookman Old Style" w:hAnsiTheme="majorHAnsi" w:cstheme="majorHAnsi"/>
          <w:sz w:val="20"/>
          <w:szCs w:val="20"/>
        </w:rPr>
        <w:t>The North East gate will be available for band members, Diocesan Band Staff, and Dowling Band Chaperone Committee Members only.   For best seating (near the 50 yard-line) parents are advised to ente</w:t>
      </w:r>
      <w:r w:rsidR="00DC4179">
        <w:rPr>
          <w:rFonts w:asciiTheme="majorHAnsi" w:eastAsia="Bookman Old Style" w:hAnsiTheme="majorHAnsi" w:cstheme="majorHAnsi"/>
          <w:sz w:val="20"/>
          <w:szCs w:val="20"/>
        </w:rPr>
        <w:t>r the stadium no later than 6:30</w:t>
      </w:r>
      <w:r w:rsidRPr="00E67053">
        <w:rPr>
          <w:rFonts w:asciiTheme="majorHAnsi" w:eastAsia="Bookman Old Style" w:hAnsiTheme="majorHAnsi" w:cstheme="majorHAnsi"/>
          <w:sz w:val="20"/>
          <w:szCs w:val="20"/>
        </w:rPr>
        <w:t xml:space="preserve">. </w:t>
      </w:r>
    </w:p>
    <w:p w14:paraId="0924D787" w14:textId="77777777" w:rsidR="00F765BC" w:rsidRPr="00E67053" w:rsidRDefault="00F765BC">
      <w:pPr>
        <w:pStyle w:val="Normal1"/>
        <w:ind w:left="360"/>
        <w:rPr>
          <w:rFonts w:asciiTheme="majorHAnsi" w:eastAsia="Bookman Old Style" w:hAnsiTheme="majorHAnsi" w:cstheme="majorHAnsi"/>
          <w:sz w:val="20"/>
          <w:szCs w:val="20"/>
        </w:rPr>
      </w:pPr>
    </w:p>
    <w:p w14:paraId="656D1CC6" w14:textId="77777777" w:rsidR="00F765BC" w:rsidRPr="00E67053" w:rsidRDefault="00E67053">
      <w:pPr>
        <w:pStyle w:val="Normal1"/>
        <w:numPr>
          <w:ilvl w:val="0"/>
          <w:numId w:val="1"/>
        </w:numPr>
        <w:rPr>
          <w:rFonts w:asciiTheme="majorHAnsi" w:eastAsia="Bookman Old Style" w:hAnsiTheme="majorHAnsi" w:cstheme="majorHAnsi"/>
          <w:sz w:val="20"/>
          <w:szCs w:val="20"/>
        </w:rPr>
      </w:pPr>
      <w:r w:rsidRPr="00E67053">
        <w:rPr>
          <w:rFonts w:asciiTheme="majorHAnsi" w:eastAsia="Bookman Old Style" w:hAnsiTheme="majorHAnsi" w:cstheme="majorHAnsi"/>
          <w:sz w:val="20"/>
          <w:szCs w:val="20"/>
        </w:rPr>
        <w:t xml:space="preserve">All-City Band Members should proceed to the area inside </w:t>
      </w:r>
      <w:r w:rsidR="001B6F32">
        <w:rPr>
          <w:rFonts w:asciiTheme="majorHAnsi" w:eastAsia="Bookman Old Style" w:hAnsiTheme="majorHAnsi" w:cstheme="majorHAnsi"/>
          <w:sz w:val="20"/>
          <w:szCs w:val="20"/>
        </w:rPr>
        <w:t>the visitor</w:t>
      </w:r>
      <w:r w:rsidRPr="00E67053">
        <w:rPr>
          <w:rFonts w:asciiTheme="majorHAnsi" w:eastAsia="Bookman Old Style" w:hAnsiTheme="majorHAnsi" w:cstheme="majorHAnsi"/>
          <w:sz w:val="20"/>
          <w:szCs w:val="20"/>
        </w:rPr>
        <w:t xml:space="preserve"> stadium bleachers for sectional rehearsals with the Dowling Band.  We will as</w:t>
      </w:r>
      <w:r w:rsidR="001B6F32">
        <w:rPr>
          <w:rFonts w:asciiTheme="majorHAnsi" w:eastAsia="Bookman Old Style" w:hAnsiTheme="majorHAnsi" w:cstheme="majorHAnsi"/>
          <w:sz w:val="20"/>
          <w:szCs w:val="20"/>
        </w:rPr>
        <w:t>semble the combined bands at 6:4</w:t>
      </w:r>
      <w:r w:rsidRPr="00E67053">
        <w:rPr>
          <w:rFonts w:asciiTheme="majorHAnsi" w:eastAsia="Bookman Old Style" w:hAnsiTheme="majorHAnsi" w:cstheme="majorHAnsi"/>
          <w:sz w:val="20"/>
          <w:szCs w:val="20"/>
        </w:rPr>
        <w:t xml:space="preserve">5, practice, pray, and move to the performance field at </w:t>
      </w:r>
      <w:r w:rsidR="001B6F32">
        <w:rPr>
          <w:rFonts w:asciiTheme="majorHAnsi" w:eastAsia="Bookman Old Style" w:hAnsiTheme="majorHAnsi" w:cstheme="majorHAnsi"/>
          <w:sz w:val="20"/>
          <w:szCs w:val="20"/>
        </w:rPr>
        <w:t>7:10</w:t>
      </w:r>
      <w:r w:rsidRPr="00E67053">
        <w:rPr>
          <w:rFonts w:asciiTheme="majorHAnsi" w:eastAsia="Bookman Old Style" w:hAnsiTheme="majorHAnsi" w:cstheme="majorHAnsi"/>
          <w:sz w:val="20"/>
          <w:szCs w:val="20"/>
        </w:rPr>
        <w:t xml:space="preserve">.  Entry into the field for band members will be through the North East Gate.  The band will assemble and set up on the visitors sideline and wait for the field to clear.  </w:t>
      </w:r>
    </w:p>
    <w:p w14:paraId="25F5C3C1" w14:textId="77777777" w:rsidR="00F765BC" w:rsidRPr="00E67053" w:rsidRDefault="00F765BC">
      <w:pPr>
        <w:pStyle w:val="Normal1"/>
        <w:ind w:left="360"/>
        <w:rPr>
          <w:rFonts w:asciiTheme="majorHAnsi" w:eastAsia="Bookman Old Style" w:hAnsiTheme="majorHAnsi" w:cstheme="majorHAnsi"/>
          <w:sz w:val="20"/>
          <w:szCs w:val="20"/>
        </w:rPr>
      </w:pPr>
    </w:p>
    <w:p w14:paraId="60638533" w14:textId="77777777" w:rsidR="00F765BC" w:rsidRPr="00E67053" w:rsidRDefault="001B6F32">
      <w:pPr>
        <w:pStyle w:val="Normal1"/>
        <w:numPr>
          <w:ilvl w:val="0"/>
          <w:numId w:val="1"/>
        </w:numPr>
        <w:rPr>
          <w:rFonts w:asciiTheme="majorHAnsi" w:eastAsia="Bookman Old Style" w:hAnsiTheme="majorHAnsi" w:cstheme="majorHAnsi"/>
          <w:sz w:val="20"/>
          <w:szCs w:val="20"/>
        </w:rPr>
      </w:pPr>
      <w:r>
        <w:rPr>
          <w:rFonts w:asciiTheme="majorHAnsi" w:eastAsia="Bookman Old Style" w:hAnsiTheme="majorHAnsi" w:cstheme="majorHAnsi"/>
          <w:sz w:val="20"/>
          <w:szCs w:val="20"/>
        </w:rPr>
        <w:t>At 7:15</w:t>
      </w:r>
      <w:r w:rsidR="00E67053" w:rsidRPr="00E67053">
        <w:rPr>
          <w:rFonts w:asciiTheme="majorHAnsi" w:eastAsia="Bookman Old Style" w:hAnsiTheme="majorHAnsi" w:cstheme="majorHAnsi"/>
          <w:sz w:val="20"/>
          <w:szCs w:val="20"/>
        </w:rPr>
        <w:t xml:space="preserve"> or when the field is clear, the combined band will move to the center of the field and toward the home (west sideline).  Students will perform “A Salute to Freedom”, “Star Spangled Banner”, and “Dowling Victors” to the home side.  At the conclusion of “Victors” </w:t>
      </w:r>
      <w:r>
        <w:rPr>
          <w:rFonts w:asciiTheme="majorHAnsi" w:eastAsia="Bookman Old Style" w:hAnsiTheme="majorHAnsi" w:cstheme="majorHAnsi"/>
          <w:sz w:val="20"/>
          <w:szCs w:val="20"/>
        </w:rPr>
        <w:t>the combined bands will turn</w:t>
      </w:r>
      <w:r w:rsidR="00E67053" w:rsidRPr="00E67053">
        <w:rPr>
          <w:rFonts w:asciiTheme="majorHAnsi" w:eastAsia="Bookman Old Style" w:hAnsiTheme="majorHAnsi" w:cstheme="majorHAnsi"/>
          <w:sz w:val="20"/>
          <w:szCs w:val="20"/>
        </w:rPr>
        <w:t xml:space="preserve"> to face South (left) and will march off to the South End-zone and then around behind the visitors stands.  Students may be picked up outside the North East gate following the performance.  All-City students wishing to return to the game should re-enter through the northeast gate.  Be certain not to leave instruments in the stadium.  </w:t>
      </w:r>
      <w:r w:rsidR="00E67053" w:rsidRPr="00E67053">
        <w:rPr>
          <w:rFonts w:asciiTheme="majorHAnsi" w:eastAsia="Bookman Old Style" w:hAnsiTheme="majorHAnsi" w:cstheme="majorHAnsi"/>
          <w:i/>
          <w:sz w:val="20"/>
          <w:szCs w:val="20"/>
        </w:rPr>
        <w:t>This year we are inviting all 8</w:t>
      </w:r>
      <w:r w:rsidR="00E67053" w:rsidRPr="00E67053">
        <w:rPr>
          <w:rFonts w:asciiTheme="majorHAnsi" w:eastAsia="Bookman Old Style" w:hAnsiTheme="majorHAnsi" w:cstheme="majorHAnsi"/>
          <w:i/>
          <w:sz w:val="20"/>
          <w:szCs w:val="20"/>
          <w:vertAlign w:val="superscript"/>
        </w:rPr>
        <w:t>th</w:t>
      </w:r>
      <w:r w:rsidR="00E67053" w:rsidRPr="00E67053">
        <w:rPr>
          <w:rFonts w:asciiTheme="majorHAnsi" w:eastAsia="Bookman Old Style" w:hAnsiTheme="majorHAnsi" w:cstheme="majorHAnsi"/>
          <w:i/>
          <w:sz w:val="20"/>
          <w:szCs w:val="20"/>
        </w:rPr>
        <w:t xml:space="preserve"> graders to sit with the Dowling Vanguard in the stands during 1</w:t>
      </w:r>
      <w:r w:rsidR="00E67053" w:rsidRPr="00E67053">
        <w:rPr>
          <w:rFonts w:asciiTheme="majorHAnsi" w:eastAsia="Bookman Old Style" w:hAnsiTheme="majorHAnsi" w:cstheme="majorHAnsi"/>
          <w:i/>
          <w:sz w:val="20"/>
          <w:szCs w:val="20"/>
          <w:vertAlign w:val="superscript"/>
        </w:rPr>
        <w:t>st</w:t>
      </w:r>
      <w:r w:rsidR="00E67053" w:rsidRPr="00E67053">
        <w:rPr>
          <w:rFonts w:asciiTheme="majorHAnsi" w:eastAsia="Bookman Old Style" w:hAnsiTheme="majorHAnsi" w:cstheme="majorHAnsi"/>
          <w:i/>
          <w:sz w:val="20"/>
          <w:szCs w:val="20"/>
        </w:rPr>
        <w:t xml:space="preserve"> quarter to play pep riffs and Dowling Victors after touchdowns</w:t>
      </w:r>
    </w:p>
    <w:p w14:paraId="64F9D74F" w14:textId="77777777" w:rsidR="00F765BC" w:rsidRPr="00E67053" w:rsidRDefault="00F765BC">
      <w:pPr>
        <w:pStyle w:val="Normal1"/>
        <w:ind w:left="360"/>
        <w:rPr>
          <w:rFonts w:asciiTheme="majorHAnsi" w:eastAsia="Bookman Old Style" w:hAnsiTheme="majorHAnsi" w:cstheme="majorHAnsi"/>
          <w:sz w:val="20"/>
          <w:szCs w:val="20"/>
        </w:rPr>
      </w:pPr>
    </w:p>
    <w:p w14:paraId="5FC5CD1C" w14:textId="77777777" w:rsidR="00F765BC" w:rsidRPr="00E67053" w:rsidRDefault="00E67053">
      <w:pPr>
        <w:pStyle w:val="Normal1"/>
        <w:numPr>
          <w:ilvl w:val="0"/>
          <w:numId w:val="1"/>
        </w:numPr>
        <w:rPr>
          <w:rFonts w:asciiTheme="majorHAnsi" w:eastAsia="Bookman Old Style" w:hAnsiTheme="majorHAnsi" w:cstheme="majorHAnsi"/>
          <w:sz w:val="20"/>
          <w:szCs w:val="20"/>
        </w:rPr>
      </w:pPr>
      <w:r w:rsidRPr="00E67053">
        <w:rPr>
          <w:rFonts w:asciiTheme="majorHAnsi" w:eastAsia="Bookman Old Style" w:hAnsiTheme="majorHAnsi" w:cstheme="majorHAnsi"/>
          <w:sz w:val="20"/>
          <w:szCs w:val="20"/>
        </w:rPr>
        <w:t>Dress for the perfor</w:t>
      </w:r>
      <w:r w:rsidR="001B6F32">
        <w:rPr>
          <w:rFonts w:asciiTheme="majorHAnsi" w:eastAsia="Bookman Old Style" w:hAnsiTheme="majorHAnsi" w:cstheme="majorHAnsi"/>
          <w:sz w:val="20"/>
          <w:szCs w:val="20"/>
        </w:rPr>
        <w:t>mance is School Sweat Shirt or t-shirt.</w:t>
      </w:r>
    </w:p>
    <w:p w14:paraId="425A9C17" w14:textId="77777777" w:rsidR="00F765BC" w:rsidRPr="00E67053" w:rsidRDefault="00F765BC">
      <w:pPr>
        <w:pStyle w:val="Normal1"/>
        <w:rPr>
          <w:rFonts w:asciiTheme="majorHAnsi" w:eastAsia="Bookman Old Style" w:hAnsiTheme="majorHAnsi" w:cstheme="majorHAnsi"/>
          <w:sz w:val="22"/>
          <w:szCs w:val="22"/>
        </w:rPr>
      </w:pPr>
    </w:p>
    <w:p w14:paraId="2922EDEE" w14:textId="77777777" w:rsidR="00F765BC" w:rsidRPr="00E67053" w:rsidRDefault="00E67053">
      <w:pPr>
        <w:pStyle w:val="Normal1"/>
        <w:numPr>
          <w:ilvl w:val="0"/>
          <w:numId w:val="1"/>
        </w:numPr>
        <w:rPr>
          <w:rFonts w:asciiTheme="majorHAnsi" w:eastAsia="Bookman Old Style" w:hAnsiTheme="majorHAnsi" w:cstheme="majorHAnsi"/>
          <w:sz w:val="20"/>
          <w:szCs w:val="20"/>
        </w:rPr>
      </w:pPr>
      <w:r w:rsidRPr="00E67053">
        <w:rPr>
          <w:rFonts w:asciiTheme="majorHAnsi" w:eastAsia="Bookman Old Style" w:hAnsiTheme="majorHAnsi" w:cstheme="majorHAnsi"/>
          <w:sz w:val="20"/>
          <w:szCs w:val="20"/>
        </w:rPr>
        <w:t>Thank you for having your student join us for this event.  Please encourage your band student to stay to watch the Dowling Vanguard’s halftime performance. We hope you enjoy the show!!!!</w:t>
      </w:r>
    </w:p>
    <w:p w14:paraId="3C0E998E" w14:textId="77777777" w:rsidR="00F765BC" w:rsidRDefault="00F765BC">
      <w:pPr>
        <w:pStyle w:val="Normal1"/>
        <w:rPr>
          <w:rFonts w:ascii="Bookman Old Style" w:eastAsia="Bookman Old Style" w:hAnsi="Bookman Old Style" w:cs="Bookman Old Style"/>
          <w:sz w:val="16"/>
          <w:szCs w:val="16"/>
        </w:rPr>
      </w:pPr>
    </w:p>
    <w:p w14:paraId="1725AB1D" w14:textId="77777777" w:rsidR="00F765BC" w:rsidRDefault="00E67053">
      <w:pPr>
        <w:pStyle w:val="Normal1"/>
        <w:rPr>
          <w:rFonts w:ascii="Bookman Old Style" w:eastAsia="Bookman Old Style" w:hAnsi="Bookman Old Style" w:cs="Bookman Old Style"/>
          <w:sz w:val="16"/>
          <w:szCs w:val="16"/>
        </w:rPr>
      </w:pPr>
      <w:r>
        <w:rPr>
          <w:rFonts w:ascii="Bookman Old Style" w:eastAsia="Bookman Old Style" w:hAnsi="Bookman Old Style" w:cs="Bookman Old Style"/>
          <w:b/>
          <w:sz w:val="16"/>
          <w:szCs w:val="16"/>
        </w:rPr>
        <w:t xml:space="preserve">   </w:t>
      </w:r>
    </w:p>
    <w:p w14:paraId="1B2238CD" w14:textId="77777777" w:rsidR="00F765BC" w:rsidRDefault="00F765BC">
      <w:pPr>
        <w:pStyle w:val="Normal1"/>
        <w:rPr>
          <w:rFonts w:ascii="Bookman Old Style" w:eastAsia="Bookman Old Style" w:hAnsi="Bookman Old Style" w:cs="Bookman Old Style"/>
          <w:sz w:val="16"/>
          <w:szCs w:val="16"/>
        </w:rPr>
      </w:pPr>
    </w:p>
    <w:p w14:paraId="0AE9CBF8" w14:textId="77777777" w:rsidR="00F765BC" w:rsidRDefault="00F765BC" w:rsidP="00E67053">
      <w:pPr>
        <w:pStyle w:val="Heading2"/>
        <w:ind w:left="0" w:hanging="2"/>
      </w:pPr>
    </w:p>
    <w:p w14:paraId="4642A51C" w14:textId="77777777" w:rsidR="00F765BC" w:rsidRDefault="00F765BC" w:rsidP="001B6F32">
      <w:pPr>
        <w:pStyle w:val="Heading2"/>
        <w:ind w:leftChars="0" w:left="0" w:firstLineChars="0" w:firstLine="0"/>
      </w:pPr>
    </w:p>
    <w:sectPr w:rsidR="00F765BC" w:rsidSect="00F765B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64605"/>
    <w:multiLevelType w:val="multilevel"/>
    <w:tmpl w:val="E298946E"/>
    <w:lvl w:ilvl="0">
      <w:start w:val="1"/>
      <w:numFmt w:val="decimal"/>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86663272">
    <w:abstractNumId w:val="0"/>
  </w:num>
  <w:num w:numId="2" w16cid:durableId="733505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BC"/>
    <w:rsid w:val="001B6F32"/>
    <w:rsid w:val="00497208"/>
    <w:rsid w:val="006E7EC1"/>
    <w:rsid w:val="00797DD1"/>
    <w:rsid w:val="00B654C5"/>
    <w:rsid w:val="00DC4179"/>
    <w:rsid w:val="00DF6205"/>
    <w:rsid w:val="00E67053"/>
    <w:rsid w:val="00F7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1192"/>
  <w15:docId w15:val="{8A061F64-B61F-7443-A1F2-A3F201C6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rsid w:val="00F765BC"/>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F765BC"/>
    <w:pPr>
      <w:keepNext/>
      <w:jc w:val="center"/>
    </w:pPr>
    <w:rPr>
      <w:rFonts w:ascii="Bookman Old Style" w:hAnsi="Bookman Old Style"/>
      <w:b/>
      <w:bCs/>
    </w:rPr>
  </w:style>
  <w:style w:type="paragraph" w:styleId="Heading2">
    <w:name w:val="heading 2"/>
    <w:basedOn w:val="Normal"/>
    <w:next w:val="Normal"/>
    <w:rsid w:val="00F765BC"/>
    <w:pPr>
      <w:keepNext/>
      <w:outlineLvl w:val="1"/>
    </w:pPr>
    <w:rPr>
      <w:rFonts w:ascii="Bookman Old Style" w:hAnsi="Bookman Old Style"/>
      <w:b/>
      <w:bCs/>
    </w:rPr>
  </w:style>
  <w:style w:type="paragraph" w:styleId="Heading3">
    <w:name w:val="heading 3"/>
    <w:basedOn w:val="Normal1"/>
    <w:next w:val="Normal1"/>
    <w:rsid w:val="00F765BC"/>
    <w:pPr>
      <w:keepNext/>
      <w:keepLines/>
      <w:spacing w:before="280" w:after="80"/>
      <w:outlineLvl w:val="2"/>
    </w:pPr>
    <w:rPr>
      <w:b/>
      <w:sz w:val="28"/>
      <w:szCs w:val="28"/>
    </w:rPr>
  </w:style>
  <w:style w:type="paragraph" w:styleId="Heading4">
    <w:name w:val="heading 4"/>
    <w:basedOn w:val="Normal1"/>
    <w:next w:val="Normal1"/>
    <w:rsid w:val="00F765BC"/>
    <w:pPr>
      <w:keepNext/>
      <w:keepLines/>
      <w:spacing w:before="240" w:after="40"/>
      <w:outlineLvl w:val="3"/>
    </w:pPr>
    <w:rPr>
      <w:b/>
    </w:rPr>
  </w:style>
  <w:style w:type="paragraph" w:styleId="Heading5">
    <w:name w:val="heading 5"/>
    <w:basedOn w:val="Normal1"/>
    <w:next w:val="Normal1"/>
    <w:rsid w:val="00F765BC"/>
    <w:pPr>
      <w:keepNext/>
      <w:keepLines/>
      <w:spacing w:before="220" w:after="40"/>
      <w:outlineLvl w:val="4"/>
    </w:pPr>
    <w:rPr>
      <w:b/>
      <w:sz w:val="22"/>
      <w:szCs w:val="22"/>
    </w:rPr>
  </w:style>
  <w:style w:type="paragraph" w:styleId="Heading6">
    <w:name w:val="heading 6"/>
    <w:basedOn w:val="Normal1"/>
    <w:next w:val="Normal1"/>
    <w:rsid w:val="00F765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765BC"/>
  </w:style>
  <w:style w:type="paragraph" w:styleId="Title">
    <w:name w:val="Title"/>
    <w:basedOn w:val="Normal"/>
    <w:rsid w:val="00F765BC"/>
    <w:pPr>
      <w:jc w:val="center"/>
    </w:pPr>
    <w:rPr>
      <w:rFonts w:ascii="Bookman Old Style" w:hAnsi="Bookman Old Style"/>
      <w:b/>
      <w:bCs/>
      <w:i/>
      <w:iCs/>
      <w:sz w:val="36"/>
    </w:rPr>
  </w:style>
  <w:style w:type="paragraph" w:styleId="Subtitle">
    <w:name w:val="Subtitle"/>
    <w:basedOn w:val="Normal"/>
    <w:rsid w:val="00F765BC"/>
    <w:pPr>
      <w:jc w:val="center"/>
    </w:pPr>
    <w:rPr>
      <w:rFonts w:ascii="Bookman Old Style" w:eastAsia="Bookman Old Style" w:hAnsi="Bookman Old Style" w:cs="Bookman Old Style"/>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038350">
      <w:bodyDiv w:val="1"/>
      <w:marLeft w:val="0"/>
      <w:marRight w:val="0"/>
      <w:marTop w:val="0"/>
      <w:marBottom w:val="0"/>
      <w:divBdr>
        <w:top w:val="none" w:sz="0" w:space="0" w:color="auto"/>
        <w:left w:val="none" w:sz="0" w:space="0" w:color="auto"/>
        <w:bottom w:val="none" w:sz="0" w:space="0" w:color="auto"/>
        <w:right w:val="none" w:sz="0" w:space="0" w:color="auto"/>
      </w:divBdr>
    </w:div>
    <w:div w:id="1525316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tsfosF+OxluahAFxD0JLvvAU2w==">CgMxLjA4AHIhMUVQSFhkMjBKQ2NxcGNlank2UzdQWGllSDFZNE9oSl9K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2412</Characters>
  <Application>Microsoft Office Word</Application>
  <DocSecurity>0</DocSecurity>
  <Lines>20</Lines>
  <Paragraphs>5</Paragraphs>
  <ScaleCrop>false</ScaleCrop>
  <Company>Dowling Catholic High School</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Dowling High School</dc:creator>
  <cp:lastModifiedBy>Jennifer Kelly</cp:lastModifiedBy>
  <cp:revision>2</cp:revision>
  <dcterms:created xsi:type="dcterms:W3CDTF">2025-09-19T13:55:00Z</dcterms:created>
  <dcterms:modified xsi:type="dcterms:W3CDTF">2025-09-19T13:55:00Z</dcterms:modified>
</cp:coreProperties>
</file>